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7F" w:rsidRPr="00EB202C" w:rsidRDefault="008E037F" w:rsidP="008E037F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B202C">
        <w:rPr>
          <w:rFonts w:ascii="黑体" w:eastAsia="黑体" w:hAnsi="黑体"/>
          <w:sz w:val="32"/>
          <w:szCs w:val="32"/>
        </w:rPr>
        <w:t>附件</w:t>
      </w:r>
      <w:r w:rsidRPr="00EB202C">
        <w:rPr>
          <w:rFonts w:ascii="黑体" w:eastAsia="黑体" w:hAnsi="黑体" w:hint="eastAsia"/>
          <w:sz w:val="32"/>
          <w:szCs w:val="32"/>
        </w:rPr>
        <w:t>2</w:t>
      </w:r>
    </w:p>
    <w:p w:rsidR="008E037F" w:rsidRDefault="008E037F" w:rsidP="008E037F">
      <w:pPr>
        <w:pStyle w:val="a3"/>
        <w:adjustRightInd w:val="0"/>
        <w:snapToGrid w:val="0"/>
        <w:spacing w:before="0" w:beforeAutospacing="0" w:after="0" w:line="6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年全国农业全产业链典型县申报表</w:t>
      </w:r>
    </w:p>
    <w:bookmarkEnd w:id="0"/>
    <w:p w:rsidR="008E037F" w:rsidRDefault="008E037F" w:rsidP="008E037F">
      <w:pPr>
        <w:pStyle w:val="a3"/>
        <w:adjustRightInd w:val="0"/>
        <w:snapToGrid w:val="0"/>
        <w:spacing w:before="0" w:beforeAutospacing="0" w:after="0"/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0" w:type="auto"/>
        <w:tblInd w:w="-6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5"/>
      </w:tblGrid>
      <w:tr w:rsidR="008E037F" w:rsidTr="00796A13">
        <w:trPr>
          <w:trHeight w:val="26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7F" w:rsidRDefault="008E037F" w:rsidP="00796A13">
            <w:pPr>
              <w:spacing w:line="240" w:lineRule="exact"/>
              <w:jc w:val="left"/>
              <w:rPr>
                <w:kern w:val="0"/>
                <w:szCs w:val="21"/>
                <w:u w:val="single"/>
              </w:rPr>
            </w:pP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省（</w:t>
            </w:r>
            <w:r>
              <w:rPr>
                <w:rFonts w:hint="eastAsia"/>
                <w:kern w:val="0"/>
                <w:szCs w:val="21"/>
              </w:rPr>
              <w:t>自治</w:t>
            </w:r>
            <w:r>
              <w:rPr>
                <w:kern w:val="0"/>
                <w:szCs w:val="21"/>
              </w:rPr>
              <w:t>区、</w:t>
            </w:r>
            <w:r>
              <w:rPr>
                <w:rFonts w:hint="eastAsia"/>
                <w:kern w:val="0"/>
                <w:szCs w:val="21"/>
              </w:rPr>
              <w:t>直辖</w:t>
            </w:r>
            <w:r>
              <w:rPr>
                <w:kern w:val="0"/>
                <w:szCs w:val="21"/>
              </w:rPr>
              <w:t>市）</w:t>
            </w:r>
            <w:r>
              <w:rPr>
                <w:kern w:val="0"/>
                <w:szCs w:val="21"/>
                <w:u w:val="single"/>
              </w:rPr>
              <w:t xml:space="preserve">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市</w:t>
            </w: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县（市、区）</w:t>
            </w:r>
          </w:p>
        </w:tc>
      </w:tr>
      <w:tr w:rsidR="008E037F" w:rsidTr="00796A13">
        <w:trPr>
          <w:trHeight w:val="28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7F" w:rsidRDefault="008E037F" w:rsidP="00796A1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填报人姓名：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联系电话：</w:t>
            </w:r>
            <w:r>
              <w:rPr>
                <w:szCs w:val="21"/>
                <w:u w:val="single"/>
              </w:rPr>
              <w:t xml:space="preserve">                 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填报时间：</w:t>
            </w:r>
            <w:r>
              <w:rPr>
                <w:szCs w:val="21"/>
              </w:rPr>
              <w:t xml:space="preserve">             </w:t>
            </w:r>
          </w:p>
        </w:tc>
      </w:tr>
    </w:tbl>
    <w:p w:rsidR="008E037F" w:rsidRDefault="008E037F" w:rsidP="008E037F">
      <w:pPr>
        <w:rPr>
          <w:vanish/>
          <w:szCs w:val="21"/>
        </w:rPr>
      </w:pPr>
      <w:r>
        <w:rPr>
          <w:vanish/>
          <w:szCs w:val="21"/>
        </w:rPr>
        <w:t xml:space="preserve"> 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41"/>
        <w:gridCol w:w="847"/>
        <w:gridCol w:w="3248"/>
        <w:gridCol w:w="45"/>
        <w:gridCol w:w="1156"/>
        <w:gridCol w:w="2076"/>
      </w:tblGrid>
      <w:tr w:rsidR="008E037F" w:rsidTr="00796A13">
        <w:trPr>
          <w:trHeight w:val="188"/>
          <w:jc w:val="center"/>
        </w:trPr>
        <w:tc>
          <w:tcPr>
            <w:tcW w:w="9873" w:type="dxa"/>
            <w:gridSpan w:val="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rFonts w:eastAsia="黑体"/>
                <w:kern w:val="0"/>
                <w:sz w:val="24"/>
                <w:u w:val="single"/>
              </w:rPr>
            </w:pPr>
            <w:r>
              <w:rPr>
                <w:rFonts w:eastAsia="黑体"/>
                <w:kern w:val="0"/>
                <w:sz w:val="24"/>
              </w:rPr>
              <w:t>一、典型县基本</w:t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E037F" w:rsidTr="00796A13">
        <w:trPr>
          <w:trHeight w:val="260"/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全产业链典型县名称</w:t>
            </w:r>
          </w:p>
        </w:tc>
        <w:tc>
          <w:tcPr>
            <w:tcW w:w="737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县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（主导产业种类）全产业链典型县</w:t>
            </w: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</w:t>
            </w:r>
            <w:r>
              <w:rPr>
                <w:kern w:val="0"/>
                <w:szCs w:val="21"/>
              </w:rPr>
              <w:t>链链长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典型县基本情况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农业总产值</w:t>
            </w:r>
            <w:r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区域面积（万亩）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农业人口数量（万人）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农民人均可支配收入（万元）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典型县链主</w:t>
            </w:r>
            <w:r>
              <w:rPr>
                <w:rFonts w:hint="eastAsia"/>
                <w:kern w:val="0"/>
                <w:szCs w:val="21"/>
              </w:rPr>
              <w:t>企业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联系人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联系方式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987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二、典型县</w:t>
            </w:r>
            <w:r>
              <w:rPr>
                <w:rFonts w:eastAsia="黑体" w:hint="eastAsia"/>
                <w:kern w:val="0"/>
                <w:sz w:val="24"/>
              </w:rPr>
              <w:t>全产业链组成</w:t>
            </w:r>
          </w:p>
        </w:tc>
      </w:tr>
      <w:tr w:rsidR="008E037F" w:rsidTr="00796A13">
        <w:trPr>
          <w:trHeight w:val="34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全产业链环节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主要主体名称</w:t>
            </w: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标准化生产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初加工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精深加工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物流体系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社会化服务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科技研发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农业产业化联合体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资金信贷保险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79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……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81"/>
          <w:jc w:val="center"/>
        </w:trPr>
        <w:tc>
          <w:tcPr>
            <w:tcW w:w="987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三</w:t>
            </w:r>
            <w:r>
              <w:rPr>
                <w:rFonts w:eastAsia="黑体"/>
                <w:kern w:val="0"/>
                <w:sz w:val="24"/>
              </w:rPr>
              <w:t>、典型县</w:t>
            </w:r>
            <w:r>
              <w:rPr>
                <w:rFonts w:eastAsia="黑体" w:hint="eastAsia"/>
                <w:kern w:val="0"/>
                <w:sz w:val="24"/>
              </w:rPr>
              <w:t>全</w:t>
            </w:r>
            <w:r>
              <w:rPr>
                <w:rFonts w:eastAsia="黑体"/>
                <w:kern w:val="0"/>
                <w:sz w:val="24"/>
              </w:rPr>
              <w:t>产业链建设</w:t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主导产业情况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主导产业全产业链产值</w:t>
            </w:r>
            <w:r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主导产业一产产值（万元）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标准化种养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良种覆盖率（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种植养殖面积（万亩）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标准化种养基地面积（</w:t>
            </w:r>
            <w:r>
              <w:rPr>
                <w:rFonts w:hint="eastAsia"/>
                <w:kern w:val="0"/>
                <w:szCs w:val="21"/>
              </w:rPr>
              <w:t>万</w:t>
            </w:r>
            <w:r>
              <w:rPr>
                <w:kern w:val="0"/>
                <w:szCs w:val="21"/>
              </w:rPr>
              <w:t>亩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种植养殖产量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标准化种养基地产量（万吨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万头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种养产品抽检合格率（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农产品加工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主导产业加工业</w:t>
            </w:r>
            <w:r>
              <w:rPr>
                <w:rFonts w:hint="eastAsia"/>
                <w:kern w:val="0"/>
                <w:szCs w:val="21"/>
              </w:rPr>
              <w:t>产值</w:t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主导产业加工转化率（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加工产品抽检合格率（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主导产业加工企业数量（个）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2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其中：国家级龙头企业（个）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省级龙头企业（个）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地市级龙头企业（个）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新业态发展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农林牧渔专业及辅助性活动产值（万元）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0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休闲农业年营业收入（万元）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89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休闲农业年接待旅游人次（万人）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农产品网络销售额（万元）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返乡入乡创新创业人员（人）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品牌建设</w:t>
            </w:r>
            <w:r>
              <w:rPr>
                <w:rFonts w:hint="eastAsia"/>
                <w:kern w:val="0"/>
                <w:szCs w:val="21"/>
              </w:rPr>
              <w:t>（附证明材料）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主导产业注册商标数量（个）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绿色食品和有机产品认证面积（亩）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绿色食品和有机产品认证个数（个）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地理标志农产品数量（个）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科技支撑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省级及以上科研平台数量（个）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新品种新技术新装备引入推广经费（万元）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专业技术人员数量（人）</w:t>
            </w:r>
          </w:p>
        </w:tc>
        <w:tc>
          <w:tcPr>
            <w:tcW w:w="32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县级产业发展规划或文件情况（附证明材料）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（列出规划、文件名称及文号）</w:t>
            </w: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配套支持政策情况（附证明材料）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（列出配套政策文件名及文号）</w:t>
            </w:r>
          </w:p>
        </w:tc>
      </w:tr>
      <w:tr w:rsidR="008E037F" w:rsidTr="00796A13">
        <w:trPr>
          <w:trHeight w:val="90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四、典型县联农带农情况</w:t>
            </w:r>
          </w:p>
        </w:tc>
      </w:tr>
      <w:tr w:rsidR="008E037F" w:rsidTr="00796A13">
        <w:trPr>
          <w:trHeight w:val="332"/>
          <w:jc w:val="center"/>
        </w:trPr>
        <w:tc>
          <w:tcPr>
            <w:tcW w:w="25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重点链主体培育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地市级及以上示范社（个）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地市级及以上家庭农场（个）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地市级及以上龙头企业</w:t>
            </w:r>
            <w:r>
              <w:rPr>
                <w:kern w:val="0"/>
                <w:szCs w:val="21"/>
              </w:rPr>
              <w:t>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联农带农情况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主导产业从业人数（人）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获得金融保险支持主体数量（个）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农民加入新型经营主体比例（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参与全产业链建设的农民人均收入（元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69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五、典型县文字介绍</w:t>
            </w:r>
          </w:p>
        </w:tc>
      </w:tr>
      <w:tr w:rsidR="008E037F" w:rsidTr="00796A13">
        <w:trPr>
          <w:trHeight w:val="634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介绍全产业链典型县发展基础、建设条件、建设目标、运行机制、已开展工作、成效经验等。（不超过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000</w:t>
            </w:r>
            <w:r>
              <w:rPr>
                <w:kern w:val="0"/>
                <w:szCs w:val="21"/>
              </w:rPr>
              <w:t>字）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79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六、各级部门意见及盖章</w:t>
            </w:r>
          </w:p>
        </w:tc>
      </w:tr>
      <w:tr w:rsidR="008E037F" w:rsidTr="00796A13">
        <w:trPr>
          <w:trHeight w:val="634"/>
          <w:jc w:val="center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县级</w:t>
            </w:r>
            <w:r>
              <w:rPr>
                <w:rFonts w:hint="eastAsia"/>
                <w:kern w:val="0"/>
                <w:szCs w:val="21"/>
              </w:rPr>
              <w:t>人民政府</w:t>
            </w:r>
            <w:r>
              <w:rPr>
                <w:kern w:val="0"/>
                <w:szCs w:val="21"/>
              </w:rPr>
              <w:t>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市级农业农村部门（盖章）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省级农业农村部门（盖章）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8E037F" w:rsidRDefault="008E037F" w:rsidP="008E037F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/>
        </w:rPr>
      </w:pPr>
      <w:r>
        <w:rPr>
          <w:rFonts w:cs="Times New Roman" w:hint="eastAsia"/>
        </w:rPr>
        <w:t>注：链主企业是指</w:t>
      </w:r>
      <w:r>
        <w:rPr>
          <w:rFonts w:cs="Times New Roman"/>
        </w:rPr>
        <w:t>在农业全产业链中起主导作用、规模较大、效益较好、品牌较强的企业</w:t>
      </w:r>
      <w:r>
        <w:rPr>
          <w:rFonts w:cs="Times New Roman" w:hint="eastAsia"/>
        </w:rPr>
        <w:t>，</w:t>
      </w:r>
      <w:r>
        <w:rPr>
          <w:rFonts w:cs="Times New Roman"/>
        </w:rPr>
        <w:t>原则上是</w:t>
      </w:r>
      <w:r>
        <w:rPr>
          <w:rFonts w:cs="Times New Roman" w:hint="eastAsia"/>
        </w:rPr>
        <w:t>省级以上</w:t>
      </w:r>
      <w:r>
        <w:rPr>
          <w:rFonts w:cs="Times New Roman"/>
        </w:rPr>
        <w:t>农业产业化龙头企业。</w:t>
      </w:r>
    </w:p>
    <w:p w:rsidR="008E037F" w:rsidRDefault="008E037F" w:rsidP="008E037F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/>
        </w:rPr>
      </w:pPr>
    </w:p>
    <w:p w:rsidR="001B7B42" w:rsidRPr="008E037F" w:rsidRDefault="001B7B42"/>
    <w:sectPr w:rsidR="001B7B42" w:rsidRPr="008E037F" w:rsidSect="001B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7F"/>
    <w:rsid w:val="000B3668"/>
    <w:rsid w:val="000D5E7B"/>
    <w:rsid w:val="001B7B42"/>
    <w:rsid w:val="003950EA"/>
    <w:rsid w:val="00752714"/>
    <w:rsid w:val="008E037F"/>
    <w:rsid w:val="00A42CA8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E037F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E037F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8E037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E037F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E037F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8E03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Leesa</cp:lastModifiedBy>
  <cp:revision>2</cp:revision>
  <dcterms:created xsi:type="dcterms:W3CDTF">2021-08-03T02:22:00Z</dcterms:created>
  <dcterms:modified xsi:type="dcterms:W3CDTF">2021-08-03T02:22:00Z</dcterms:modified>
</cp:coreProperties>
</file>